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rFonts w:ascii="Merriweather" w:cs="Merriweather" w:eastAsia="Merriweather" w:hAnsi="Merriweather"/>
          <w:b w:val="1"/>
          <w:bCs w:val="1"/>
          <w:sz w:val="30"/>
          <w:szCs w:val="30"/>
        </w:rPr>
      </w:pPr>
      <w:bookmarkStart w:colFirst="0" w:colLast="0" w:name="_t1bvf9dsudbp" w:id="0"/>
      <w:bookmarkEnd w:id="0"/>
      <w:r w:rsidDel="00000000" w:rsidR="00000000" w:rsidRPr="00000000">
        <w:rPr>
          <w:rFonts w:ascii="Merriweather" w:cs="Merriweather" w:eastAsia="Merriweather" w:hAnsi="Merriweather"/>
          <w:b w:val="1"/>
          <w:bCs w:val="1"/>
          <w:sz w:val="30"/>
          <w:szCs w:val="30"/>
          <w:rtl w:val="0"/>
        </w:rPr>
        <w:t xml:space="preserve">Acuerdo Digital Familiar Un Pacto de Conexión y Amor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widowControl w:val="0"/>
        <w:spacing w:after="225"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Este acuerdo es un contrato moral y práctico diseñado para proteger el corazón de nuestra familia. Reconocemos que los hijos son una herencia sagrada (Salmo 127:3) y que nuestra responsabilidad es guiar su caminar en un mundo hiperconectado. Este documento no es un pliego de dictaduras, sino una alianza de convivencia que incluye a todos los miembros de la casa. El objetivo es asegurar que la tecnología se mantenga como una herramienta útil y no se convierta en un obstáculo para nuestro vínculo afectivo y espiritual.</w:t>
      </w:r>
    </w:p>
    <w:p w:rsidR="00000000" w:rsidDel="00000000" w:rsidP="00000000" w:rsidRDefault="00000000" w:rsidRPr="00000000" w14:paraId="00000005">
      <w:pPr>
        <w:widowControl w:val="0"/>
        <w:spacing w:after="225" w:lineRule="auto"/>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6">
      <w:pPr>
        <w:pStyle w:val="Heading3"/>
        <w:widowControl w:val="0"/>
        <w:jc w:val="both"/>
        <w:rPr>
          <w:rFonts w:ascii="Merriweather" w:cs="Merriweather" w:eastAsia="Merriweather" w:hAnsi="Merriweather"/>
          <w:b w:val="1"/>
          <w:bCs w:val="1"/>
          <w:color w:val="000000"/>
        </w:rPr>
      </w:pPr>
      <w:bookmarkStart w:colFirst="0" w:colLast="0" w:name="_wk077oxvmkf8" w:id="1"/>
      <w:bookmarkEnd w:id="1"/>
      <w:r w:rsidDel="00000000" w:rsidR="00000000" w:rsidRPr="00000000">
        <w:rPr>
          <w:rFonts w:ascii="Merriweather" w:cs="Merriweather" w:eastAsia="Merriweather" w:hAnsi="Merriweather"/>
          <w:b w:val="1"/>
          <w:bCs w:val="1"/>
          <w:color w:val="000000"/>
          <w:rtl w:val="0"/>
        </w:rPr>
        <w:t xml:space="preserve">1. Zonas y Horarios Sagrados (Cercas de Amor)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Reconocemos la necesidad vital de establecer santuarios libres de tecnología dentro del hogar para fomentar el descanso cognitivo y proteger los momentos de conexión familiar.</w:t>
      </w:r>
    </w:p>
    <w:p w:rsidR="00000000" w:rsidDel="00000000" w:rsidP="00000000" w:rsidRDefault="00000000" w:rsidRPr="00000000" w14:paraId="00000009">
      <w:pPr>
        <w:widowControl w:val="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A">
      <w:pPr>
        <w:widowControl w:val="0"/>
        <w:numPr>
          <w:ilvl w:val="0"/>
          <w:numId w:val="2"/>
        </w:numPr>
        <w:ind w:left="600" w:hanging="360"/>
        <w:jc w:val="both"/>
      </w:pPr>
      <w:r w:rsidDel="00000000" w:rsidR="00000000" w:rsidRPr="00000000">
        <w:rPr>
          <w:rFonts w:ascii="Merriweather" w:cs="Merriweather" w:eastAsia="Merriweather" w:hAnsi="Merriweather"/>
          <w:b w:val="1"/>
          <w:bCs w:val="1"/>
          <w:rtl w:val="0"/>
        </w:rPr>
        <w:t xml:space="preserve">La Mesa del Comedor:</w:t>
      </w:r>
      <w:r w:rsidDel="00000000" w:rsidR="00000000" w:rsidRPr="00000000">
        <w:rPr>
          <w:rFonts w:ascii="Merriweather" w:cs="Merriweather" w:eastAsia="Merriweather" w:hAnsi="Merriweather"/>
          <w:rtl w:val="0"/>
        </w:rPr>
        <w:t xml:space="preserve"> Es una regla inquebrantable que no habrá pantallas de ningún tipo durante las comidas. Este es un tiempo sagrado para mirarnos a los ojos, conversar y compartir nuestro día.</w:t>
      </w:r>
    </w:p>
    <w:p w:rsidR="00000000" w:rsidDel="00000000" w:rsidP="00000000" w:rsidRDefault="00000000" w:rsidRPr="00000000" w14:paraId="0000000B">
      <w:pPr>
        <w:widowControl w:val="0"/>
        <w:numPr>
          <w:ilvl w:val="0"/>
          <w:numId w:val="2"/>
        </w:numPr>
        <w:ind w:left="600" w:hanging="360"/>
        <w:jc w:val="both"/>
      </w:pPr>
      <w:r w:rsidDel="00000000" w:rsidR="00000000" w:rsidRPr="00000000">
        <w:rPr>
          <w:rFonts w:ascii="Merriweather" w:cs="Merriweather" w:eastAsia="Merriweather" w:hAnsi="Merriweather"/>
          <w:b w:val="1"/>
          <w:bCs w:val="1"/>
          <w:rtl w:val="0"/>
        </w:rPr>
        <w:t xml:space="preserve">El Descanso Nocturno:</w:t>
      </w:r>
      <w:r w:rsidDel="00000000" w:rsidR="00000000" w:rsidRPr="00000000">
        <w:rPr>
          <w:rFonts w:ascii="Merriweather" w:cs="Merriweather" w:eastAsia="Merriweather" w:hAnsi="Merriweather"/>
          <w:rtl w:val="0"/>
        </w:rPr>
        <w:t xml:space="preserve"> Los teléfonos celulares, tabletas y consolas portátiles no deben entrar a las habitaciones durante la noche. Todos los dispositivos se cargarán en una zona común (como la sala o la cocina) a partir de una hora establecida. Esto previene el acceso solitario a contenido dañino en horarios vulnerables.</w:t>
      </w:r>
    </w:p>
    <w:p w:rsidR="00000000" w:rsidDel="00000000" w:rsidP="00000000" w:rsidRDefault="00000000" w:rsidRPr="00000000" w14:paraId="0000000C">
      <w:pPr>
        <w:widowControl w:val="0"/>
        <w:numPr>
          <w:ilvl w:val="0"/>
          <w:numId w:val="2"/>
        </w:numPr>
        <w:ind w:left="600" w:hanging="360"/>
        <w:jc w:val="both"/>
      </w:pPr>
      <w:r w:rsidDel="00000000" w:rsidR="00000000" w:rsidRPr="00000000">
        <w:rPr>
          <w:rFonts w:ascii="Merriweather" w:cs="Merriweather" w:eastAsia="Merriweather" w:hAnsi="Merriweather"/>
          <w:b w:val="1"/>
          <w:bCs w:val="1"/>
          <w:rtl w:val="0"/>
        </w:rPr>
        <w:t xml:space="preserve">Espacios de Desconexión Semanal:</w:t>
      </w:r>
      <w:r w:rsidDel="00000000" w:rsidR="00000000" w:rsidRPr="00000000">
        <w:rPr>
          <w:rFonts w:ascii="Merriweather" w:cs="Merriweather" w:eastAsia="Merriweather" w:hAnsi="Merriweather"/>
          <w:rtl w:val="0"/>
        </w:rPr>
        <w:t xml:space="preserve"> Nos </w:t>
      </w:r>
      <w:r w:rsidDel="00000000" w:rsidR="00000000" w:rsidRPr="00000000">
        <w:rPr>
          <w:rFonts w:ascii="Merriweather" w:cs="Merriweather" w:eastAsia="Merriweather" w:hAnsi="Merriweather"/>
          <w:rtl w:val="0"/>
        </w:rPr>
        <w:t xml:space="preserve">esforzaremos</w:t>
      </w:r>
      <w:r w:rsidDel="00000000" w:rsidR="00000000" w:rsidRPr="00000000">
        <w:rPr>
          <w:rFonts w:ascii="Merriweather" w:cs="Merriweather" w:eastAsia="Merriweather" w:hAnsi="Merriweather"/>
          <w:rtl w:val="0"/>
        </w:rPr>
        <w:t xml:space="preserve"> por mantener tiempos prolongados (como un día o una tarde a la semana) totalmente libres de pantallas recreativas para realizar actividades analógicas y fortalecer nuestro hogar.</w:t>
      </w:r>
    </w:p>
    <w:p w:rsidR="00000000" w:rsidDel="00000000" w:rsidP="00000000" w:rsidRDefault="00000000" w:rsidRPr="00000000" w14:paraId="0000000D">
      <w:pPr>
        <w:widowControl w:val="0"/>
        <w:ind w:left="600" w:firstLine="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E">
      <w:pPr>
        <w:pStyle w:val="Heading3"/>
        <w:widowControl w:val="0"/>
        <w:jc w:val="both"/>
        <w:rPr>
          <w:rFonts w:ascii="Merriweather" w:cs="Merriweather" w:eastAsia="Merriweather" w:hAnsi="Merriweather"/>
          <w:b w:val="1"/>
          <w:bCs w:val="1"/>
          <w:color w:val="000000"/>
        </w:rPr>
      </w:pPr>
      <w:bookmarkStart w:colFirst="0" w:colLast="0" w:name="_z3883lujd02r" w:id="2"/>
      <w:bookmarkEnd w:id="2"/>
      <w:r w:rsidDel="00000000" w:rsidR="00000000" w:rsidRPr="00000000">
        <w:rPr>
          <w:rFonts w:ascii="Merriweather" w:cs="Merriweather" w:eastAsia="Merriweather" w:hAnsi="Merriweather"/>
          <w:b w:val="1"/>
          <w:bCs w:val="1"/>
          <w:color w:val="000000"/>
          <w:rtl w:val="0"/>
        </w:rPr>
        <w:t xml:space="preserve">2. Privacidad con Rendición de Cuentas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Entendemos que la confianza se construye con transparencia mutua. Al llegar a la etapa de la adolescencia (12-17 años), se otorga un equilibrio justo entre la privacidad del joven y la responsabilidad de guía de los padres.</w:t>
      </w:r>
    </w:p>
    <w:p w:rsidR="00000000" w:rsidDel="00000000" w:rsidP="00000000" w:rsidRDefault="00000000" w:rsidRPr="00000000" w14:paraId="00000011">
      <w:pPr>
        <w:widowControl w:val="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2">
      <w:pPr>
        <w:widowControl w:val="0"/>
        <w:numPr>
          <w:ilvl w:val="0"/>
          <w:numId w:val="1"/>
        </w:numPr>
        <w:ind w:left="600" w:hanging="36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Los padres se comprometen a respetar el espacio del joven, garantizando que no leerán de forma invasiva todos sus mensajes de texto cotidianos.</w:t>
      </w:r>
    </w:p>
    <w:p w:rsidR="00000000" w:rsidDel="00000000" w:rsidP="00000000" w:rsidRDefault="00000000" w:rsidRPr="00000000" w14:paraId="00000013">
      <w:pPr>
        <w:widowControl w:val="0"/>
        <w:numPr>
          <w:ilvl w:val="0"/>
          <w:numId w:val="1"/>
        </w:numPr>
        <w:ind w:left="600" w:hanging="36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Se configurarán herramientas de monitoreo semántico pasivo (como Bark) o filtros dinámicos (como Qustodio/Canopy) que alertarán a los padres </w:t>
      </w:r>
      <w:r w:rsidDel="00000000" w:rsidR="00000000" w:rsidRPr="00000000">
        <w:rPr>
          <w:rFonts w:ascii="Merriweather" w:cs="Merriweather" w:eastAsia="Merriweather" w:hAnsi="Merriweather"/>
          <w:i w:val="1"/>
          <w:iCs w:val="1"/>
          <w:rtl w:val="0"/>
        </w:rPr>
        <w:t xml:space="preserve">sólo</w:t>
      </w:r>
      <w:r w:rsidDel="00000000" w:rsidR="00000000" w:rsidRPr="00000000">
        <w:rPr>
          <w:rFonts w:ascii="Merriweather" w:cs="Merriweather" w:eastAsia="Merriweather" w:hAnsi="Merriweather"/>
          <w:rtl w:val="0"/>
        </w:rPr>
        <w:t xml:space="preserve"> si se detectan indicios de riesgos serios, tales como ciberacoso, signos de depresión, contenido explícito o violencia.</w:t>
      </w:r>
    </w:p>
    <w:p w:rsidR="00000000" w:rsidDel="00000000" w:rsidP="00000000" w:rsidRDefault="00000000" w:rsidRPr="00000000" w14:paraId="00000014">
      <w:pPr>
        <w:widowControl w:val="0"/>
        <w:numPr>
          <w:ilvl w:val="0"/>
          <w:numId w:val="1"/>
        </w:numPr>
        <w:ind w:left="600" w:hanging="36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Cualquier alerta recibida será motivo de un diálogo abierto y empático, no de un castigo impulsivo. Instruimos con amor, no espiamos con temor (Proverbios 22:6).</w:t>
      </w:r>
    </w:p>
    <w:p w:rsidR="00000000" w:rsidDel="00000000" w:rsidP="00000000" w:rsidRDefault="00000000" w:rsidRPr="00000000" w14:paraId="00000015">
      <w:pPr>
        <w:widowControl w:val="0"/>
        <w:ind w:left="600" w:firstLine="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6">
      <w:pPr>
        <w:pStyle w:val="Heading3"/>
        <w:widowControl w:val="0"/>
        <w:jc w:val="both"/>
        <w:rPr>
          <w:rFonts w:ascii="Merriweather" w:cs="Merriweather" w:eastAsia="Merriweather" w:hAnsi="Merriweather"/>
          <w:b w:val="1"/>
          <w:bCs w:val="1"/>
          <w:color w:val="000000"/>
        </w:rPr>
      </w:pPr>
      <w:bookmarkStart w:colFirst="0" w:colLast="0" w:name="_9qpyx3bpktld" w:id="3"/>
      <w:bookmarkEnd w:id="3"/>
      <w:r w:rsidDel="00000000" w:rsidR="00000000" w:rsidRPr="00000000">
        <w:rPr>
          <w:rFonts w:ascii="Merriweather" w:cs="Merriweather" w:eastAsia="Merriweather" w:hAnsi="Merriweather"/>
          <w:b w:val="1"/>
          <w:bCs w:val="1"/>
          <w:color w:val="000000"/>
          <w:rtl w:val="0"/>
        </w:rPr>
        <w:t xml:space="preserve">3. Reglas para los Adultos (Modelaje Radical)</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Este acuerdo carece de autoridad moral si los padres no se someten a las mismas disciplinas. Los adultos del hogar asumen el compromiso ineludible de liderar con su propio ejemplo.</w:t>
      </w:r>
    </w:p>
    <w:p w:rsidR="00000000" w:rsidDel="00000000" w:rsidP="00000000" w:rsidRDefault="00000000" w:rsidRPr="00000000" w14:paraId="00000019">
      <w:pPr>
        <w:widowControl w:val="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A">
      <w:pPr>
        <w:widowControl w:val="0"/>
        <w:numPr>
          <w:ilvl w:val="0"/>
          <w:numId w:val="3"/>
        </w:numPr>
        <w:ind w:left="600" w:hanging="360"/>
        <w:jc w:val="both"/>
      </w:pPr>
      <w:r w:rsidDel="00000000" w:rsidR="00000000" w:rsidRPr="00000000">
        <w:rPr>
          <w:rFonts w:ascii="Merriweather" w:cs="Merriweather" w:eastAsia="Merriweather" w:hAnsi="Merriweather"/>
          <w:b w:val="1"/>
          <w:bCs w:val="1"/>
          <w:rtl w:val="0"/>
        </w:rPr>
        <w:t xml:space="preserve">Atención y Presencia:</w:t>
      </w:r>
      <w:r w:rsidDel="00000000" w:rsidR="00000000" w:rsidRPr="00000000">
        <w:rPr>
          <w:rFonts w:ascii="Merriweather" w:cs="Merriweather" w:eastAsia="Merriweather" w:hAnsi="Merriweather"/>
          <w:rtl w:val="0"/>
        </w:rPr>
        <w:t xml:space="preserve"> Nos comprometemos a soltar el dispositivo y hacer contacto visual cuando nuestros hijos nos hablan. No permitiremos que una notificación interrumpa un momento de enseñanza o conexión.</w:t>
      </w:r>
    </w:p>
    <w:p w:rsidR="00000000" w:rsidDel="00000000" w:rsidP="00000000" w:rsidRDefault="00000000" w:rsidRPr="00000000" w14:paraId="0000001B">
      <w:pPr>
        <w:widowControl w:val="0"/>
        <w:numPr>
          <w:ilvl w:val="0"/>
          <w:numId w:val="3"/>
        </w:numPr>
        <w:ind w:left="600" w:hanging="360"/>
        <w:jc w:val="both"/>
      </w:pPr>
      <w:r w:rsidDel="00000000" w:rsidR="00000000" w:rsidRPr="00000000">
        <w:rPr>
          <w:rFonts w:ascii="Merriweather" w:cs="Merriweather" w:eastAsia="Merriweather" w:hAnsi="Merriweather"/>
          <w:b w:val="1"/>
          <w:bCs w:val="1"/>
          <w:rtl w:val="0"/>
        </w:rPr>
        <w:t xml:space="preserve">Tiempo Exclusivo:</w:t>
      </w:r>
      <w:r w:rsidDel="00000000" w:rsidR="00000000" w:rsidRPr="00000000">
        <w:rPr>
          <w:rFonts w:ascii="Merriweather" w:cs="Merriweather" w:eastAsia="Merriweather" w:hAnsi="Merriweather"/>
          <w:rtl w:val="0"/>
        </w:rPr>
        <w:t xml:space="preserve"> Declaramos horarios donde nuestros propios teléfonos </w:t>
      </w:r>
      <w:r w:rsidDel="00000000" w:rsidR="00000000" w:rsidRPr="00000000">
        <w:rPr>
          <w:rFonts w:ascii="Merriweather" w:cs="Merriweather" w:eastAsia="Merriweather" w:hAnsi="Merriweather"/>
          <w:rtl w:val="0"/>
        </w:rPr>
        <w:t xml:space="preserve">estarán</w:t>
      </w:r>
      <w:r w:rsidDel="00000000" w:rsidR="00000000" w:rsidRPr="00000000">
        <w:rPr>
          <w:rFonts w:ascii="Merriweather" w:cs="Merriweather" w:eastAsia="Merriweather" w:hAnsi="Merriweather"/>
          <w:rtl w:val="0"/>
        </w:rPr>
        <w:t xml:space="preserve"> apagados o guardados (por ejemplo, de 6:00 p.m. a 9:00 p.m.), dedicando ese tiempo exclusivamente a la familia.</w:t>
      </w:r>
    </w:p>
    <w:p w:rsidR="00000000" w:rsidDel="00000000" w:rsidP="00000000" w:rsidRDefault="00000000" w:rsidRPr="00000000" w14:paraId="0000001C">
      <w:pPr>
        <w:widowControl w:val="0"/>
        <w:numPr>
          <w:ilvl w:val="0"/>
          <w:numId w:val="3"/>
        </w:numPr>
        <w:ind w:left="600" w:hanging="360"/>
        <w:jc w:val="both"/>
      </w:pPr>
      <w:r w:rsidDel="00000000" w:rsidR="00000000" w:rsidRPr="00000000">
        <w:rPr>
          <w:rFonts w:ascii="Merriweather" w:cs="Merriweather" w:eastAsia="Merriweather" w:hAnsi="Merriweather"/>
          <w:b w:val="1"/>
          <w:bCs w:val="1"/>
          <w:rtl w:val="0"/>
        </w:rPr>
        <w:t xml:space="preserve">Vulnerabilidad:</w:t>
      </w:r>
      <w:r w:rsidDel="00000000" w:rsidR="00000000" w:rsidRPr="00000000">
        <w:rPr>
          <w:rFonts w:ascii="Merriweather" w:cs="Merriweather" w:eastAsia="Merriweather" w:hAnsi="Merriweather"/>
          <w:rtl w:val="0"/>
        </w:rPr>
        <w:t xml:space="preserve"> Si recaemos en la distracción digital durante tiempos familiares, lo admitiremos en voz alta, pediremos perdón y volveremos a guardar el dispositivo.</w:t>
      </w:r>
    </w:p>
    <w:p w:rsidR="00000000" w:rsidDel="00000000" w:rsidP="00000000" w:rsidRDefault="00000000" w:rsidRPr="00000000" w14:paraId="0000001D">
      <w:pPr>
        <w:widowControl w:val="0"/>
        <w:ind w:left="600" w:firstLine="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E">
      <w:pPr>
        <w:pStyle w:val="Heading3"/>
        <w:widowControl w:val="0"/>
        <w:jc w:val="both"/>
        <w:rPr>
          <w:rFonts w:ascii="Merriweather" w:cs="Merriweather" w:eastAsia="Merriweather" w:hAnsi="Merriweather"/>
          <w:b w:val="1"/>
          <w:bCs w:val="1"/>
          <w:color w:val="000000"/>
        </w:rPr>
      </w:pPr>
      <w:bookmarkStart w:colFirst="0" w:colLast="0" w:name="_k0jojy1inals" w:id="4"/>
      <w:bookmarkEnd w:id="4"/>
      <w:r w:rsidDel="00000000" w:rsidR="00000000" w:rsidRPr="00000000">
        <w:rPr>
          <w:rFonts w:ascii="Merriweather" w:cs="Merriweather" w:eastAsia="Merriweather" w:hAnsi="Merriweather"/>
          <w:b w:val="1"/>
          <w:bCs w:val="1"/>
          <w:color w:val="000000"/>
          <w:rtl w:val="0"/>
        </w:rPr>
        <w:t xml:space="preserve">4. Consecuencias Predecibles (No Reacciones Emocionales)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widowControl w:val="0"/>
        <w:spacing w:after="225"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Las normas claras y anticipadas evitan conflictos basados en el enojo. Si alguna de las directrices de este acuerdo se rompe, las siguientes consecuencias se aplicarán de forma firme pero amorosa, como parte de nuestro pacto mutuo.</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shd w:fill="f1f3f4" w:val="clear"/>
            <w:tcMar>
              <w:top w:w="180.0" w:type="dxa"/>
              <w:left w:w="180.0" w:type="dxa"/>
              <w:bottom w:w="180.0" w:type="dxa"/>
              <w:right w:w="180.0" w:type="dxa"/>
            </w:tcMar>
            <w:vAlign w:val="top"/>
          </w:tcPr>
          <w:p w:rsidR="00000000" w:rsidDel="00000000" w:rsidP="00000000" w:rsidRDefault="00000000" w:rsidRPr="00000000" w14:paraId="00000021">
            <w:pPr>
              <w:widowControl w:val="0"/>
              <w:spacing w:after="180" w:before="18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Infracción del Acuerdo</w:t>
            </w:r>
          </w:p>
        </w:tc>
        <w:tc>
          <w:tcPr>
            <w:shd w:fill="f1f3f4" w:val="clear"/>
            <w:tcMar>
              <w:top w:w="180.0" w:type="dxa"/>
              <w:left w:w="180.0" w:type="dxa"/>
              <w:bottom w:w="180.0" w:type="dxa"/>
              <w:right w:w="180.0" w:type="dxa"/>
            </w:tcMar>
            <w:vAlign w:val="top"/>
          </w:tcPr>
          <w:p w:rsidR="00000000" w:rsidDel="00000000" w:rsidP="00000000" w:rsidRDefault="00000000" w:rsidRPr="00000000" w14:paraId="00000022">
            <w:pPr>
              <w:widowControl w:val="0"/>
              <w:spacing w:after="180" w:before="180" w:lineRule="auto"/>
              <w:jc w:val="both"/>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Consecuencia Acordada</w:t>
            </w:r>
          </w:p>
          <w:p w:rsidR="00000000" w:rsidDel="00000000" w:rsidP="00000000" w:rsidRDefault="00000000" w:rsidRPr="00000000" w14:paraId="00000023">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 </w:t>
            </w:r>
          </w:p>
        </w:tc>
      </w:tr>
      <w:tr>
        <w:trPr>
          <w:cantSplit w:val="0"/>
          <w:tblHeader w:val="0"/>
        </w:trPr>
        <w:tc>
          <w:tcPr>
            <w:shd w:fill="auto" w:val="clear"/>
            <w:tcMar>
              <w:top w:w="180.0" w:type="dxa"/>
              <w:left w:w="180.0" w:type="dxa"/>
              <w:bottom w:w="180.0" w:type="dxa"/>
              <w:right w:w="180.0" w:type="dxa"/>
            </w:tcMar>
            <w:vAlign w:val="top"/>
          </w:tcPr>
          <w:p w:rsidR="00000000" w:rsidDel="00000000" w:rsidP="00000000" w:rsidRDefault="00000000" w:rsidRPr="00000000" w14:paraId="00000024">
            <w:pPr>
              <w:widowControl w:val="0"/>
              <w:spacing w:after="180" w:before="18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Llevar el dispositivo a zonas prohibidas (ej. la mesa) o retenerlo en la habitación durante el horario de descanso nocturno.</w:t>
            </w:r>
          </w:p>
        </w:tc>
        <w:tc>
          <w:tcPr>
            <w:shd w:fill="auto" w:val="clear"/>
            <w:tcMar>
              <w:top w:w="180.0" w:type="dxa"/>
              <w:left w:w="180.0" w:type="dxa"/>
              <w:bottom w:w="180.0" w:type="dxa"/>
              <w:right w:w="180.0" w:type="dxa"/>
            </w:tcMar>
            <w:vAlign w:val="top"/>
          </w:tcPr>
          <w:p w:rsidR="00000000" w:rsidDel="00000000" w:rsidP="00000000" w:rsidRDefault="00000000" w:rsidRPr="00000000" w14:paraId="00000025">
            <w:pPr>
              <w:widowControl w:val="0"/>
              <w:spacing w:after="180" w:before="18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Pérdida inmediata del privilegio de uso recreativo del dispositivo durante las siguientes 24 horas.</w:t>
            </w:r>
          </w:p>
        </w:tc>
      </w:tr>
      <w:tr>
        <w:trPr>
          <w:cantSplit w:val="0"/>
          <w:tblHeader w:val="0"/>
        </w:trPr>
        <w:tc>
          <w:tcPr>
            <w:shd w:fill="auto" w:val="clear"/>
            <w:tcMar>
              <w:top w:w="180.0" w:type="dxa"/>
              <w:left w:w="180.0" w:type="dxa"/>
              <w:bottom w:w="180.0" w:type="dxa"/>
              <w:right w:w="180.0" w:type="dxa"/>
            </w:tcMar>
            <w:vAlign w:val="top"/>
          </w:tcPr>
          <w:p w:rsidR="00000000" w:rsidDel="00000000" w:rsidP="00000000" w:rsidRDefault="00000000" w:rsidRPr="00000000" w14:paraId="00000026">
            <w:pPr>
              <w:widowControl w:val="0"/>
              <w:spacing w:after="180" w:before="18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Instalar aplicaciones, descargar videojuegos o crear cuentas nuevas en plataformas sociales sin la previa revisión y autorización de los padres.</w:t>
            </w:r>
          </w:p>
        </w:tc>
        <w:tc>
          <w:tcPr>
            <w:shd w:fill="auto" w:val="clear"/>
            <w:tcMar>
              <w:top w:w="180.0" w:type="dxa"/>
              <w:left w:w="180.0" w:type="dxa"/>
              <w:bottom w:w="180.0" w:type="dxa"/>
              <w:right w:w="180.0" w:type="dxa"/>
            </w:tcMar>
            <w:vAlign w:val="top"/>
          </w:tcPr>
          <w:p w:rsidR="00000000" w:rsidDel="00000000" w:rsidP="00000000" w:rsidRDefault="00000000" w:rsidRPr="00000000" w14:paraId="00000027">
            <w:pPr>
              <w:widowControl w:val="0"/>
              <w:spacing w:after="180" w:before="18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Desinstalación o eliminación de la cuenta al instante, seguido de una revisión completa de los permisos de descarga en el dispositivo.</w:t>
            </w:r>
          </w:p>
        </w:tc>
      </w:tr>
      <w:tr>
        <w:trPr>
          <w:cantSplit w:val="0"/>
          <w:tblHeader w:val="0"/>
        </w:trPr>
        <w:tc>
          <w:tcPr>
            <w:shd w:fill="auto" w:val="clear"/>
            <w:tcMar>
              <w:top w:w="180.0" w:type="dxa"/>
              <w:left w:w="180.0" w:type="dxa"/>
              <w:bottom w:w="180.0" w:type="dxa"/>
              <w:right w:w="180.0" w:type="dxa"/>
            </w:tcMar>
            <w:vAlign w:val="top"/>
          </w:tcPr>
          <w:p w:rsidR="00000000" w:rsidDel="00000000" w:rsidP="00000000" w:rsidRDefault="00000000" w:rsidRPr="00000000" w14:paraId="00000028">
            <w:pPr>
              <w:widowControl w:val="0"/>
              <w:spacing w:after="180" w:before="18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Intentar </w:t>
            </w:r>
            <w:r w:rsidDel="00000000" w:rsidR="00000000" w:rsidRPr="00000000">
              <w:rPr>
                <w:rFonts w:ascii="Merriweather" w:cs="Merriweather" w:eastAsia="Merriweather" w:hAnsi="Merriweather"/>
                <w:rtl w:val="0"/>
              </w:rPr>
              <w:t xml:space="preserve">evadir</w:t>
            </w:r>
            <w:r w:rsidDel="00000000" w:rsidR="00000000" w:rsidRPr="00000000">
              <w:rPr>
                <w:rFonts w:ascii="Merriweather" w:cs="Merriweather" w:eastAsia="Merriweather" w:hAnsi="Merriweather"/>
                <w:rtl w:val="0"/>
              </w:rPr>
              <w:t xml:space="preserve">, desactivar o alterar maliciosamente las herramientas de control parental, filtros de red o monitoreo instaladas.</w:t>
            </w:r>
          </w:p>
        </w:tc>
        <w:tc>
          <w:tcPr>
            <w:shd w:fill="auto" w:val="clear"/>
            <w:tcMar>
              <w:top w:w="180.0" w:type="dxa"/>
              <w:left w:w="180.0" w:type="dxa"/>
              <w:bottom w:w="180.0" w:type="dxa"/>
              <w:right w:w="180.0" w:type="dxa"/>
            </w:tcMar>
            <w:vAlign w:val="top"/>
          </w:tcPr>
          <w:p w:rsidR="00000000" w:rsidDel="00000000" w:rsidP="00000000" w:rsidRDefault="00000000" w:rsidRPr="00000000" w14:paraId="00000029">
            <w:pPr>
              <w:widowControl w:val="0"/>
              <w:spacing w:after="180" w:before="18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Reversión del dispositivo a un estado de restricción máxima (comunicación básica permitida únicamente) hasta que se restaure la confianza mediante un diálogo profundo y sostenido.</w:t>
            </w:r>
          </w:p>
        </w:tc>
      </w:tr>
    </w:tbl>
    <w:p w:rsidR="00000000" w:rsidDel="00000000" w:rsidP="00000000" w:rsidRDefault="00000000" w:rsidRPr="00000000" w14:paraId="0000002A">
      <w:pPr>
        <w:widowControl w:val="0"/>
        <w:jc w:val="both"/>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B">
      <w:pPr>
        <w:widowControl w:val="0"/>
        <w:jc w:val="both"/>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C">
      <w:pPr>
        <w:widowControl w:val="0"/>
        <w:jc w:val="both"/>
        <w:rPr>
          <w:rFonts w:ascii="Merriweather" w:cs="Merriweather" w:eastAsia="Merriweather" w:hAnsi="Merriweather"/>
          <w:b w:val="1"/>
          <w:bCs w:val="1"/>
          <w:sz w:val="26"/>
          <w:szCs w:val="26"/>
        </w:rPr>
      </w:pPr>
      <w:r w:rsidDel="00000000" w:rsidR="00000000" w:rsidRPr="00000000">
        <w:rPr>
          <w:rFonts w:ascii="Merriweather" w:cs="Merriweather" w:eastAsia="Merriweather" w:hAnsi="Merriweather"/>
          <w:b w:val="1"/>
          <w:bCs w:val="1"/>
          <w:sz w:val="26"/>
          <w:szCs w:val="26"/>
          <w:rtl w:val="0"/>
        </w:rPr>
        <w:t xml:space="preserve">Firmas de Compromiso</w:t>
      </w:r>
    </w:p>
    <w:p w:rsidR="00000000" w:rsidDel="00000000" w:rsidP="00000000" w:rsidRDefault="00000000" w:rsidRPr="00000000" w14:paraId="0000002D">
      <w:pPr>
        <w:widowControl w:val="0"/>
        <w:jc w:val="both"/>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E">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Al firmar este documento, todos los presentes reconocemos que el fin último de estas reglas no es el control tecnológico, sino mantener nuestros corazones estrechamente conectados, protegiendo la mente, el alma y la integridad de nuestra familia bajo el diseño de Dios.</w:t>
      </w:r>
    </w:p>
    <w:p w:rsidR="00000000" w:rsidDel="00000000" w:rsidP="00000000" w:rsidRDefault="00000000" w:rsidRPr="00000000" w14:paraId="0000002F">
      <w:pPr>
        <w:widowControl w:val="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30">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Firma del Padre / Madre:</w:t>
      </w:r>
      <w:r w:rsidDel="00000000" w:rsidR="00000000" w:rsidRPr="00000000">
        <w:rPr>
          <w:rFonts w:ascii="Merriweather" w:cs="Merriweather" w:eastAsia="Merriweather" w:hAnsi="Merriweather"/>
          <w:rtl w:val="0"/>
        </w:rPr>
        <w:t xml:space="preserve"> _________________________________________</w:t>
      </w:r>
    </w:p>
    <w:p w:rsidR="00000000" w:rsidDel="00000000" w:rsidP="00000000" w:rsidRDefault="00000000" w:rsidRPr="00000000" w14:paraId="00000031">
      <w:pPr>
        <w:widowControl w:val="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32">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Firma del Hijo / Hija:</w:t>
      </w:r>
      <w:r w:rsidDel="00000000" w:rsidR="00000000" w:rsidRPr="00000000">
        <w:rPr>
          <w:rFonts w:ascii="Merriweather" w:cs="Merriweather" w:eastAsia="Merriweather" w:hAnsi="Merriweather"/>
          <w:rtl w:val="0"/>
        </w:rPr>
        <w:t xml:space="preserve"> _________________________________________</w:t>
      </w:r>
    </w:p>
    <w:p w:rsidR="00000000" w:rsidDel="00000000" w:rsidP="00000000" w:rsidRDefault="00000000" w:rsidRPr="00000000" w14:paraId="00000033">
      <w:pPr>
        <w:widowControl w:val="0"/>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34">
      <w:pPr>
        <w:widowControl w:val="0"/>
        <w:jc w:val="both"/>
        <w:rPr>
          <w:rFonts w:ascii="Merriweather" w:cs="Merriweather" w:eastAsia="Merriweather" w:hAnsi="Merriweather"/>
        </w:rPr>
      </w:pPr>
      <w:r w:rsidDel="00000000" w:rsidR="00000000" w:rsidRPr="00000000">
        <w:rPr>
          <w:rFonts w:ascii="Merriweather" w:cs="Merriweather" w:eastAsia="Merriweather" w:hAnsi="Merriweather"/>
          <w:b w:val="1"/>
          <w:bCs w:val="1"/>
          <w:rtl w:val="0"/>
        </w:rPr>
        <w:t xml:space="preserve">Fecha:</w:t>
      </w:r>
      <w:r w:rsidDel="00000000" w:rsidR="00000000" w:rsidRPr="00000000">
        <w:rPr>
          <w:rFonts w:ascii="Merriweather" w:cs="Merriweather" w:eastAsia="Merriweather" w:hAnsi="Merriweather"/>
          <w:rtl w:val="0"/>
        </w:rPr>
        <w:t xml:space="preserve"> _________________________________________</w:t>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